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sz w:val="23"/>
        </w:rPr>
        <w:t>ПУБЛИЧНОЕ ПРЕДЛОЖЕНИЕ О ЗАКЛЮЧЕНИИ ДОГОВОРА ДАРЕНИЯ ДЕНЕЖНЫХ СРЕДСТВ</w:t>
      </w:r>
    </w:p>
    <w:p>
      <w:pPr>
        <w:spacing w:after="40"/>
        <w:jc w:val="center"/>
      </w:pPr>
      <w:r>
        <w:rPr>
          <w:b/>
        </w:rPr>
        <w:t>Условия добровольной безвозмездной поддержки авторского проекта NP_Lab</w:t>
      </w:r>
    </w:p>
    <w:p>
      <w:pPr>
        <w:spacing w:after="160"/>
        <w:jc w:val="center"/>
      </w:pPr>
      <w:r>
        <w:t>Редакция от 30 сентября 2026 года</w:t>
      </w:r>
    </w:p>
    <w:p>
      <w:pPr>
        <w:spacing w:after="56"/>
      </w:pPr>
      <w:r>
        <w:rPr>
          <w:b w:val="0"/>
        </w:rPr>
        <w:t>Паркалаб Николай Николаевич, ИНН 231400652600, физическое лицо, автор и создатель авторского музыкального проекта NP_Lab, далее — «Получатель», настоящим предлагает дееспособным физическим лицам заключить договор дарения денежных средств на условиях настоящего документа.</w:t>
      </w:r>
    </w:p>
    <w:p>
      <w:pPr>
        <w:spacing w:after="56"/>
      </w:pPr>
      <w:r>
        <w:rPr>
          <w:b w:val="0"/>
        </w:rPr>
        <w:t>Для целей настоящего документа NP_Lab означает авторский музыкальный проект Получателя. Лицо, перечислившее денежные средства способом, специально обозначенным на официальном сайте NP_Lab для добровольной безвозмездной поддержки, далее именуется «Даритель».</w:t>
      </w:r>
    </w:p>
    <w:p>
      <w:pPr>
        <w:pStyle w:val="Heading1"/>
        <w:keepNext/>
        <w:spacing w:before="100" w:after="50"/>
      </w:pPr>
      <w:r>
        <w:rPr>
          <w:b w:val="0"/>
        </w:rPr>
        <w:t>1. ТЕРМИНЫ И ОБЩИЕ ПОЛОЖЕНИЯ</w:t>
      </w:r>
    </w:p>
    <w:p>
      <w:pPr>
        <w:spacing w:after="56"/>
      </w:pPr>
      <w:r>
        <w:rPr>
          <w:b w:val="0"/>
        </w:rPr>
        <w:t>1.1. «Поддержка» — добровольная безвозмездная передача Дарителем денежных средств в собственность Получателя, не обусловленная покупкой, заказом или обязанностью Получателя предоставить определённое встречное исполнение.</w:t>
      </w:r>
    </w:p>
    <w:p>
      <w:pPr>
        <w:spacing w:after="56"/>
      </w:pPr>
      <w:r>
        <w:rPr>
          <w:b w:val="0"/>
        </w:rPr>
        <w:t>1.2. Настоящие Условия применяются исключительно к добровольной безвозмездной поддержке. Продажа цифровых изданий, предоставление лицензий, выполнение работ, оказание услуг и иные возмездные отношения с NP_Lab оформляются отдельно и не являются предметом настоящего договора.</w:t>
      </w:r>
    </w:p>
    <w:p>
      <w:pPr>
        <w:spacing w:after="56"/>
      </w:pPr>
      <w:r>
        <w:rPr>
          <w:b w:val="0"/>
        </w:rPr>
        <w:t>1.3. «Платёжный сервис» — банк либо иной платёжный сервис, через который Даритель перечисляет денежные средства Получателю.</w:t>
      </w:r>
    </w:p>
    <w:p>
      <w:pPr>
        <w:spacing w:after="56"/>
      </w:pPr>
      <w:r>
        <w:rPr>
          <w:b w:val="0"/>
        </w:rPr>
        <w:t>1.4. Актуальная редакция настоящих Условий размещается в открытом доступе на официальном сайте NP_Lab.</w:t>
      </w:r>
    </w:p>
    <w:p>
      <w:pPr>
        <w:pStyle w:val="Heading1"/>
        <w:keepNext/>
        <w:spacing w:before="100" w:after="50"/>
      </w:pPr>
      <w:r>
        <w:rPr>
          <w:b w:val="0"/>
        </w:rPr>
        <w:t>2. ПРЕДМЕТ ДОГОВОРА</w:t>
      </w:r>
    </w:p>
    <w:p>
      <w:pPr>
        <w:spacing w:after="56"/>
      </w:pPr>
      <w:r>
        <w:rPr>
          <w:b w:val="0"/>
        </w:rPr>
        <w:t>2.1. Даритель по собственной воле безвозмездно передаёт Получателю денежные средства в сумме, которую самостоятельно определяет при совершении перевода, а Получатель принимает указанные денежные средства в собственность.</w:t>
      </w:r>
    </w:p>
    <w:p>
      <w:pPr>
        <w:spacing w:after="56"/>
      </w:pPr>
      <w:r>
        <w:rPr>
          <w:b w:val="0"/>
        </w:rPr>
        <w:t>2.2. Сумма конкретного дара определяется суммой денежных средств, фактически зачисленной Получателю.</w:t>
      </w:r>
    </w:p>
    <w:p>
      <w:pPr>
        <w:spacing w:after="56"/>
      </w:pPr>
      <w:r>
        <w:rPr>
          <w:b w:val="0"/>
        </w:rPr>
        <w:t>2.3. Поддержка не ставится в зависимость от совершения Получателем каких-либо действий в пользу Дарителя.</w:t>
      </w:r>
    </w:p>
    <w:p>
      <w:pPr>
        <w:spacing w:after="56"/>
      </w:pPr>
      <w:r>
        <w:rPr>
          <w:b w:val="0"/>
        </w:rPr>
        <w:t>2.4. Сам факт Поддержки не предоставляет Дарителю имущественных, исключительных, лицензионных, корпоративных либо иных прав в отношении NP_Lab, его произведений, материалов, будущих доходов или результатов деятельности.</w:t>
      </w:r>
    </w:p>
    <w:p>
      <w:pPr>
        <w:pStyle w:val="Heading1"/>
        <w:keepNext/>
        <w:spacing w:before="100" w:after="50"/>
      </w:pPr>
      <w:r>
        <w:rPr>
          <w:b w:val="0"/>
        </w:rPr>
        <w:t>3. БЕЗВОЗМЕЗДНЫЙ ХАРАКТЕР ПОДДЕРЖКИ</w:t>
      </w:r>
    </w:p>
    <w:p>
      <w:pPr>
        <w:spacing w:after="56"/>
      </w:pPr>
      <w:r>
        <w:rPr>
          <w:b w:val="0"/>
        </w:rPr>
        <w:t>3.1. Стороны исходят из того, что перечисляемые денежные средства являются даром и передаются без установленного договором встречного предоставления.</w:t>
      </w:r>
    </w:p>
    <w:p>
      <w:pPr>
        <w:spacing w:after="56"/>
      </w:pPr>
      <w:r>
        <w:rPr>
          <w:b w:val="0"/>
        </w:rPr>
        <w:t>3.2. Поддержка не является оплатой товара, работы или услуги; оплатой цифрового издания; лицензионным платежом; авансом; предварительной оплатой; займом; вкладом; инвестицией; приобретением доли, права участия, права на доход либо прав на результаты деятельности NP_Lab.</w:t>
      </w:r>
    </w:p>
    <w:p>
      <w:pPr>
        <w:spacing w:after="56"/>
      </w:pPr>
      <w:r>
        <w:t>3.3. Сам факт Поддержки не создаёт у Дарителя права требовать предоставления материалов, услуг, скидок, доступа или иных встречных предоставлений.</w:t>
      </w:r>
    </w:p>
    <w:p>
      <w:pPr>
        <w:pStyle w:val="Heading1"/>
        <w:keepNext/>
        <w:spacing w:before="100" w:after="50"/>
      </w:pPr>
      <w:r>
        <w:rPr>
          <w:b w:val="0"/>
        </w:rPr>
        <w:t>4. ИСПОЛЬЗОВАНИЕ ДЕНЕЖНЫХ СРЕДСТВ</w:t>
      </w:r>
    </w:p>
    <w:p>
      <w:pPr>
        <w:spacing w:after="56"/>
      </w:pPr>
      <w:r>
        <w:rPr>
          <w:b w:val="0"/>
        </w:rPr>
        <w:t>4.1. Переданные денежные средства поступают в собственность Получателя.</w:t>
      </w:r>
    </w:p>
    <w:p>
      <w:pPr>
        <w:spacing w:after="56"/>
      </w:pPr>
      <w:r>
        <w:t>4.2. Поддержка по настоящим Условиям не является целевым пожертвованием и не устанавливает обязательного направления использования денежных средств.</w:t>
      </w:r>
    </w:p>
    <w:p>
      <w:pPr>
        <w:spacing w:after="56"/>
      </w:pPr>
      <w:r>
        <w:rPr>
          <w:b w:val="0"/>
        </w:rPr>
        <w:t>4.3. Получатель самостоятельно определяет способы и направления использования полученных денежных средств, в том числе вправе использовать их на развитие NP_Lab либо на иные цели по своему усмотрению.</w:t>
      </w:r>
    </w:p>
    <w:p>
      <w:pPr>
        <w:spacing w:after="56"/>
      </w:pPr>
      <w:r>
        <w:rPr>
          <w:b w:val="0"/>
        </w:rPr>
        <w:t>4.4. Получатель не обязан вести раздельный учёт расходов по каждому Дарителю и не обязан предоставлять Дарителю отчёт об использовании переданной суммы.</w:t>
      </w:r>
    </w:p>
    <w:p>
      <w:pPr>
        <w:pStyle w:val="Heading1"/>
        <w:keepNext/>
        <w:spacing w:before="100" w:after="50"/>
      </w:pPr>
      <w:r>
        <w:rPr>
          <w:b w:val="0"/>
        </w:rPr>
        <w:t>5. ЗАКЛЮЧЕНИЕ ДОГОВОРА И АКЦЕПТ</w:t>
      </w:r>
    </w:p>
    <w:p>
      <w:pPr>
        <w:spacing w:after="56"/>
      </w:pPr>
      <w:r>
        <w:t>5.1. До перехода к платёжному сервису Дарителю предоставляется возможность ознакомиться с настоящими Условиями и подтвердить ознакомление с ними.</w:t>
      </w:r>
    </w:p>
    <w:p>
      <w:pPr>
        <w:spacing w:after="56"/>
      </w:pPr>
      <w:r>
        <w:rPr>
          <w:b w:val="0"/>
        </w:rPr>
        <w:t>5.2. Само нажатие кнопки перехода к платёжному сервису не создаёт обязанности совершать перевод.</w:t>
      </w:r>
    </w:p>
    <w:p>
      <w:pPr>
        <w:spacing w:after="56"/>
      </w:pPr>
      <w:r>
        <w:rPr>
          <w:b w:val="0"/>
        </w:rPr>
        <w:t>5.3. Фактическое перечисление денежных средств через специально обозначенную на сайте NP_Lab ссылку или QR-код Поддержки означает полное и безоговорочное принятие Дарителем настоящих Условий.</w:t>
      </w:r>
    </w:p>
    <w:p>
      <w:pPr>
        <w:spacing w:after="56"/>
      </w:pPr>
      <w:r>
        <w:rPr>
          <w:b w:val="0"/>
        </w:rPr>
        <w:t>5.4. Договор считается заключённым, а дар передан с момента фактического зачисления денежных средств Получателю.</w:t>
      </w:r>
    </w:p>
    <w:p>
      <w:pPr>
        <w:spacing w:after="56"/>
      </w:pPr>
      <w:r>
        <w:rPr>
          <w:b w:val="0"/>
        </w:rPr>
        <w:t>5.5. До совершения перевода потенциальный Даритель вправе отказаться от намерения осуществить Поддержку без каких-либо последствий.</w:t>
      </w:r>
    </w:p>
    <w:p>
      <w:pPr>
        <w:pStyle w:val="Heading1"/>
        <w:keepNext/>
        <w:spacing w:before="100" w:after="50"/>
      </w:pPr>
      <w:r>
        <w:rPr>
          <w:b w:val="0"/>
        </w:rPr>
        <w:t>6. ПОРЯДОК ПЕРЕЧИСЛЕНИЯ</w:t>
      </w:r>
    </w:p>
    <w:p>
      <w:pPr>
        <w:spacing w:after="56"/>
      </w:pPr>
      <w:r>
        <w:rPr>
          <w:b w:val="0"/>
        </w:rPr>
        <w:t>6.1. Поддержка осуществляется только через платёжные способы, обозначенные на официальном сайте NP_Lab как способы добровольной безвозмездной поддержки.</w:t>
      </w:r>
    </w:p>
    <w:p>
      <w:pPr>
        <w:spacing w:after="56"/>
      </w:pPr>
      <w:r>
        <w:rPr>
          <w:b w:val="0"/>
        </w:rPr>
        <w:t>6.2. Даритель самостоятельно определяет сумму перевода с учётом технических ограничений банка или платёжного сервиса.</w:t>
      </w:r>
    </w:p>
    <w:p>
      <w:pPr>
        <w:spacing w:after="56"/>
      </w:pPr>
      <w:r>
        <w:rPr>
          <w:b w:val="0"/>
        </w:rPr>
        <w:t>6.3. Комиссии банка или платёжного сервиса, если они применяются к Дарителю, определяются соответствующим банком или сервисом и не устанавливаются Получателем.</w:t>
      </w:r>
    </w:p>
    <w:p>
      <w:pPr>
        <w:spacing w:after="56"/>
      </w:pPr>
      <w:r>
        <w:rPr>
          <w:b w:val="0"/>
        </w:rPr>
        <w:t>6.4. Получатель вправе изменить используемый банк, счёт, платёжную ссылку, QR-код или иной технический способ получения Поддержки без изменения правовой природы настоящего договора.</w:t>
      </w:r>
    </w:p>
    <w:p>
      <w:pPr>
        <w:pStyle w:val="Heading1"/>
        <w:keepNext/>
        <w:spacing w:before="100" w:after="50"/>
      </w:pPr>
      <w:r>
        <w:t>7. ЗАВЕРЕНИЯ ДАРИТЕЛЯ</w:t>
      </w:r>
    </w:p>
    <w:p>
      <w:pPr>
        <w:spacing w:after="56"/>
      </w:pPr>
      <w:r>
        <w:t>7.1. Совершая перевод, Даритель подтверждает свою дееспособность и право распоряжаться перечисляемыми денежными средствами.</w:t>
      </w:r>
    </w:p>
    <w:p>
      <w:pPr>
        <w:spacing w:after="56"/>
      </w:pPr>
      <w:r>
        <w:t>7.2. Даритель подтверждает, что принимает решение о Поддержке добровольно и осознанно, понимая её безвозмездный характер и отсутствие заранее обусловленного встречного предоставления.</w:t>
      </w:r>
    </w:p>
    <w:p>
      <w:pPr>
        <w:spacing w:after="56"/>
      </w:pPr>
      <w:r>
        <w:t>7.3. Даритель подтверждает, что не использует механизм Поддержки для оплаты товара, работы, услуги, лицензии или иного обязательства Получателя.</w:t>
      </w:r>
    </w:p>
    <w:p>
      <w:pPr>
        <w:spacing w:after="56"/>
      </w:pPr>
      <w:r>
        <w:t>7.4. Даритель подтверждает, что действует как физическое лицо и не использует данный механизм для перевода от имени юридического лица или индивидуального предпринимателя. Для организаций и ИП на сайте NP_Lab предусмотрен отдельный порядок.</w:t>
      </w:r>
    </w:p>
    <w:p>
      <w:pPr>
        <w:pStyle w:val="Heading1"/>
        <w:keepNext/>
        <w:spacing w:before="100" w:after="50"/>
      </w:pPr>
      <w:r>
        <w:t>8. ОШИБОЧНЫЕ И ПОВТОРНЫЕ ПЕРЕВОДЫ</w:t>
      </w:r>
    </w:p>
    <w:p>
      <w:pPr>
        <w:spacing w:after="56"/>
      </w:pPr>
      <w:r>
        <w:t>8.1. Добровольно и осознанно переданные в дар денежные средства после их зачисления не подлежат возврату исключительно по причине последующего изменения намерения Дарителя.</w:t>
      </w:r>
    </w:p>
    <w:p>
      <w:pPr>
        <w:spacing w:after="56"/>
      </w:pPr>
      <w:r>
        <w:t>8.2. В случае очевидного ошибочного, дублированного или совершённого без соответствующего волеизъявления перевода отправитель вправе обратиться к Получателю по контактам, опубликованным на сайте NP_Lab.</w:t>
      </w:r>
    </w:p>
    <w:p>
      <w:pPr>
        <w:spacing w:after="56"/>
      </w:pPr>
      <w:r>
        <w:t>8.3. Обращение должно содержать сведения, позволяющие идентифицировать перевод. Получатель рассматривает обращение с учётом фактических обстоятельств, банковских документов и требований закона.</w:t>
      </w:r>
    </w:p>
    <w:p>
      <w:pPr>
        <w:spacing w:after="56"/>
      </w:pPr>
      <w:r>
        <w:t>8.4. Настоящий раздел не ограничивает права сторон в случаях, когда возврат или отмена дарения прямо предусмотрены законодательством Российской Федерации.</w:t>
      </w:r>
    </w:p>
    <w:p>
      <w:pPr>
        <w:pStyle w:val="Heading1"/>
        <w:keepNext/>
        <w:spacing w:before="100" w:after="50"/>
      </w:pPr>
      <w:r>
        <w:t>9. ЗАКОННОСТЬ ОПЕРАЦИЙ И ПЛАТЁЖНЫЙ КОНТРОЛЬ</w:t>
      </w:r>
    </w:p>
    <w:p>
      <w:pPr>
        <w:spacing w:after="56"/>
      </w:pPr>
      <w:r>
        <w:t>9.1. Получатель вправе отказаться от принятия либо возвратить перевод, если этого требует банк, платёжный сервис, государственный орган или законодательство Российской Федерации.</w:t>
      </w:r>
    </w:p>
    <w:p>
      <w:pPr>
        <w:spacing w:after="56"/>
      </w:pPr>
      <w:r>
        <w:t>9.2. Стороны не вправе использовать механизм Поддержки в целях, противоречащих законодательству Российской Федерации или требованиям банка либо платёжного сервиса.</w:t>
      </w:r>
    </w:p>
    <w:p>
      <w:pPr>
        <w:pStyle w:val="Heading1"/>
        <w:keepNext/>
        <w:spacing w:before="100" w:after="50"/>
      </w:pPr>
      <w:r>
        <w:t>10. ПЕРСОНАЛЬНЫЕ ДАННЫЕ И БАНКОВСКАЯ ИНФОРМАЦИЯ</w:t>
      </w:r>
    </w:p>
    <w:p>
      <w:pPr>
        <w:spacing w:after="56"/>
      </w:pPr>
      <w:r>
        <w:t>10.1. Официальный сайт NP_Lab не требует передачи Получателю реквизитов банковской карты Дарителя.</w:t>
      </w:r>
    </w:p>
    <w:p>
      <w:pPr>
        <w:spacing w:after="56"/>
      </w:pPr>
      <w:r>
        <w:t>10.2. Ввод платёжных данных осуществляется непосредственно на стороне банка или иного платёжного сервиса.</w:t>
      </w:r>
    </w:p>
    <w:p>
      <w:pPr>
        <w:spacing w:after="56"/>
      </w:pPr>
      <w:r>
        <w:t>10.3. Обработка персональных данных самим сайтом NP_Lab осуществляется в соответствии с опубликованной на сайте Политикой обработки персональных данных.</w:t>
      </w:r>
    </w:p>
    <w:p>
      <w:pPr>
        <w:pStyle w:val="Heading1"/>
        <w:keepNext/>
        <w:spacing w:before="100" w:after="50"/>
      </w:pPr>
      <w:r>
        <w:t>11. ОТВЕТСТВЕННОСТЬ</w:t>
      </w:r>
    </w:p>
    <w:p>
      <w:pPr>
        <w:spacing w:after="56"/>
      </w:pPr>
      <w:r>
        <w:t>11.1. Стороны несут ответственность в соответствии с законодательством Российской Федерации.</w:t>
      </w:r>
    </w:p>
    <w:p>
      <w:pPr>
        <w:spacing w:after="56"/>
      </w:pPr>
      <w:r>
        <w:t>11.2. Получатель не отвечает за невозможность совершения перевода, задержки, комиссии, ограничения либо иные действия банка или стороннего платёжного сервиса, находящиеся вне контроля Получателя.</w:t>
      </w:r>
    </w:p>
    <w:p>
      <w:pPr>
        <w:spacing w:after="56"/>
      </w:pPr>
      <w:r>
        <w:t>11.3. Получатель не отвечает за последствия предоставления Дарителем недостоверных сведений или использования чужих платёжных средств без надлежащих полномочий.</w:t>
      </w:r>
    </w:p>
    <w:p>
      <w:pPr>
        <w:pStyle w:val="Heading1"/>
        <w:keepNext/>
        <w:spacing w:before="100" w:after="50"/>
      </w:pPr>
      <w:r>
        <w:t>12. СРОК ДЕЙСТВИЯ И ИЗМЕНЕНИЕ УСЛОВИЙ</w:t>
      </w:r>
    </w:p>
    <w:p>
      <w:pPr>
        <w:spacing w:after="56"/>
      </w:pPr>
      <w:r>
        <w:t>12.1. Настоящие Условия вступают в силу с момента публикации на официальном сайте NP_Lab и действуют до их отзыва или замены новой редакцией.</w:t>
      </w:r>
    </w:p>
    <w:p>
      <w:pPr>
        <w:spacing w:after="56"/>
      </w:pPr>
      <w:r>
        <w:t>12.2. Получатель вправе изменять настоящие Условия либо прекратить приём Поддержки. Новая редакция применяется только к переводам, совершённым после даты её публикации.</w:t>
      </w:r>
    </w:p>
    <w:p>
      <w:pPr>
        <w:spacing w:after="56"/>
      </w:pPr>
      <w:r>
        <w:t>12.3. К ранее совершённому переводу применяется редакция Условий, действовавшая в момент его совершения.</w:t>
      </w:r>
    </w:p>
    <w:p>
      <w:pPr>
        <w:pStyle w:val="Heading1"/>
        <w:keepNext/>
        <w:spacing w:before="100" w:after="50"/>
      </w:pPr>
      <w:r>
        <w:t>13. РАЗРЕШЕНИЕ СПОРОВ И ПРИМЕНИМОЕ ПРАВО</w:t>
      </w:r>
    </w:p>
    <w:p>
      <w:pPr>
        <w:spacing w:after="56"/>
      </w:pPr>
      <w:r>
        <w:t>13.1. К настоящему договору применяется законодательство Российской Федерации.</w:t>
      </w:r>
    </w:p>
    <w:p>
      <w:pPr>
        <w:spacing w:after="56"/>
      </w:pPr>
      <w:r>
        <w:t>13.2. При возникновении разногласий сторона вправе направить обращение по контактам Получателя. Стороны стремятся урегулировать спор путём переговоров.</w:t>
      </w:r>
    </w:p>
    <w:p>
      <w:pPr>
        <w:spacing w:after="56"/>
      </w:pPr>
      <w:r>
        <w:t>13.3. При невозможности урегулирования спор разрешается в порядке, установленном законодательством Российской Федерации.</w:t>
      </w:r>
    </w:p>
    <w:p>
      <w:pPr>
        <w:pStyle w:val="Heading1"/>
        <w:keepNext/>
        <w:spacing w:before="100" w:after="50"/>
      </w:pPr>
      <w:r>
        <w:t>14. СВЕДЕНИЯ О ПОЛУЧАТЕЛЕ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cantSplit/>
        </w:trPr>
        <w:tc>
          <w:tcPr>
            <w:tcW w:type="dxa" w:w="5156"/>
            <w:vAlign w:val="center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Получатель</w:t>
            </w:r>
          </w:p>
        </w:tc>
        <w:tc>
          <w:tcPr>
            <w:tcW w:type="dxa" w:w="5156"/>
            <w:vAlign w:val="center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Паркалаб Николай Николаевич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ИНН</w:t>
            </w:r>
          </w:p>
        </w:tc>
        <w:tc>
          <w:tcPr>
            <w:tcW w:type="dxa" w:w="5156"/>
            <w:vAlign w:val="center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231400652600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Авторский проект</w:t>
            </w:r>
          </w:p>
        </w:tc>
        <w:tc>
          <w:tcPr>
            <w:tcW w:type="dxa" w:w="5156"/>
            <w:vAlign w:val="center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NP_Lab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E-mail</w:t>
            </w:r>
          </w:p>
        </w:tc>
        <w:tc>
          <w:tcPr>
            <w:tcW w:type="dxa" w:w="5156"/>
            <w:vAlign w:val="center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contact@nplabart.com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79" w:right="879" w:bottom="879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646464"/>
        <w:sz w:val="16"/>
      </w:rPr>
      <w:t>NP_Lab • юридические документы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